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98"/>
        <w:gridCol w:w="3029"/>
        <w:gridCol w:w="3035"/>
      </w:tblGrid>
      <w:tr w:rsidR="00833C8A" w:rsidRPr="004D26E5" w14:paraId="44737CBE" w14:textId="77777777" w:rsidTr="004D26E5">
        <w:tc>
          <w:tcPr>
            <w:tcW w:w="2998" w:type="dxa"/>
          </w:tcPr>
          <w:p w14:paraId="353B29BB" w14:textId="2755B38F" w:rsidR="00506C73" w:rsidRPr="004D26E5" w:rsidRDefault="00506C73" w:rsidP="00506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Speaker Name: </w:t>
            </w:r>
          </w:p>
        </w:tc>
        <w:tc>
          <w:tcPr>
            <w:tcW w:w="3029" w:type="dxa"/>
          </w:tcPr>
          <w:p w14:paraId="39BCABD2" w14:textId="11962A18" w:rsidR="00506C73" w:rsidRPr="004D26E5" w:rsidRDefault="00506C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Topic: </w:t>
            </w:r>
          </w:p>
        </w:tc>
        <w:tc>
          <w:tcPr>
            <w:tcW w:w="3035" w:type="dxa"/>
          </w:tcPr>
          <w:p w14:paraId="16187CAC" w14:textId="679326E1" w:rsidR="00506C73" w:rsidRPr="004D26E5" w:rsidRDefault="00506C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Disclosure:</w:t>
            </w:r>
          </w:p>
        </w:tc>
      </w:tr>
      <w:tr w:rsidR="00833C8A" w:rsidRPr="004D26E5" w14:paraId="6273B7CA" w14:textId="77777777" w:rsidTr="004D26E5">
        <w:tc>
          <w:tcPr>
            <w:tcW w:w="2998" w:type="dxa"/>
          </w:tcPr>
          <w:p w14:paraId="610D2C27" w14:textId="30602993" w:rsidR="00506C73" w:rsidRPr="004D26E5" w:rsidRDefault="00506C73" w:rsidP="00506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Stacie Hatfield, Ph.D., CCC-SLP</w:t>
            </w:r>
          </w:p>
        </w:tc>
        <w:tc>
          <w:tcPr>
            <w:tcW w:w="3029" w:type="dxa"/>
          </w:tcPr>
          <w:p w14:paraId="5163CF59" w14:textId="644765F4" w:rsidR="00506C73" w:rsidRPr="004D26E5" w:rsidRDefault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Empowering Kids: Best Practices in Diagnosing and Treating Childhood Apraxia of Speech</w:t>
            </w:r>
          </w:p>
        </w:tc>
        <w:tc>
          <w:tcPr>
            <w:tcW w:w="3035" w:type="dxa"/>
          </w:tcPr>
          <w:p w14:paraId="7D167AD8" w14:textId="0A9DB671" w:rsidR="00506C73" w:rsidRPr="004D26E5" w:rsidRDefault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Financial: Honoraria through University of Northern Iowa. </w:t>
            </w:r>
          </w:p>
        </w:tc>
      </w:tr>
      <w:tr w:rsidR="00833C8A" w:rsidRPr="004D26E5" w14:paraId="312F1FC0" w14:textId="77777777" w:rsidTr="004D26E5">
        <w:tc>
          <w:tcPr>
            <w:tcW w:w="2998" w:type="dxa"/>
          </w:tcPr>
          <w:p w14:paraId="5296AA2D" w14:textId="77777777" w:rsidR="00506C73" w:rsidRPr="004D26E5" w:rsidRDefault="00506C73" w:rsidP="00506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Aarthi </w:t>
            </w:r>
            <w:proofErr w:type="spell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Madhavan</w:t>
            </w:r>
            <w:proofErr w:type="spell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, Ph.D., CCC-SLP </w:t>
            </w:r>
          </w:p>
          <w:p w14:paraId="54E5CDB6" w14:textId="77777777" w:rsidR="00506C73" w:rsidRPr="004D26E5" w:rsidRDefault="00506C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0F11B356" w14:textId="205EF4EB" w:rsidR="00506C73" w:rsidRPr="004D26E5" w:rsidRDefault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Development or maintenance of dysphagia in older adults: are there different factors involved?</w:t>
            </w:r>
          </w:p>
        </w:tc>
        <w:tc>
          <w:tcPr>
            <w:tcW w:w="3035" w:type="dxa"/>
          </w:tcPr>
          <w:p w14:paraId="35199327" w14:textId="7B19B7FB" w:rsidR="00506C73" w:rsidRPr="004D26E5" w:rsidRDefault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833C8A" w:rsidRPr="004D26E5" w14:paraId="14A54B95" w14:textId="77777777" w:rsidTr="004D26E5">
        <w:tc>
          <w:tcPr>
            <w:tcW w:w="2998" w:type="dxa"/>
          </w:tcPr>
          <w:p w14:paraId="1BF4645B" w14:textId="77777777" w:rsidR="00506C73" w:rsidRPr="004D26E5" w:rsidRDefault="00506C73" w:rsidP="00506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Ann </w:t>
            </w:r>
            <w:proofErr w:type="spell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Perreau</w:t>
            </w:r>
            <w:proofErr w:type="spell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, B.A., M.A., Ph.D.</w:t>
            </w:r>
          </w:p>
          <w:p w14:paraId="0C5E9C06" w14:textId="77777777" w:rsidR="00506C73" w:rsidRPr="004D26E5" w:rsidRDefault="00506C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24944B47" w14:textId="794715D8" w:rsidR="00506C73" w:rsidRPr="004D26E5" w:rsidRDefault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Tinnitus and Hyperacusis Activities Treatment</w:t>
            </w:r>
          </w:p>
        </w:tc>
        <w:tc>
          <w:tcPr>
            <w:tcW w:w="3035" w:type="dxa"/>
          </w:tcPr>
          <w:p w14:paraId="6818A600" w14:textId="692E20B2" w:rsidR="00506C73" w:rsidRPr="004D26E5" w:rsidRDefault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Financial: Salary </w:t>
            </w:r>
            <w:proofErr w:type="spell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Thieme</w:t>
            </w:r>
            <w:proofErr w:type="spell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Publishers</w:t>
            </w:r>
          </w:p>
        </w:tc>
      </w:tr>
      <w:tr w:rsidR="00833C8A" w:rsidRPr="004D26E5" w14:paraId="5642A13C" w14:textId="77777777" w:rsidTr="004D26E5">
        <w:tc>
          <w:tcPr>
            <w:tcW w:w="2998" w:type="dxa"/>
          </w:tcPr>
          <w:p w14:paraId="5A46CEC4" w14:textId="77777777" w:rsidR="00506C73" w:rsidRPr="004D26E5" w:rsidRDefault="00506C73" w:rsidP="00506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Kristen Ponce, M.S., CCC-SLP</w:t>
            </w:r>
          </w:p>
          <w:p w14:paraId="24515717" w14:textId="77777777" w:rsidR="00506C73" w:rsidRPr="004D26E5" w:rsidRDefault="00506C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5F86DD87" w14:textId="1E5B3F2F" w:rsidR="00506C73" w:rsidRPr="004D26E5" w:rsidRDefault="00833C8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Fostering Inclusion through AAC and AT</w:t>
            </w:r>
          </w:p>
        </w:tc>
        <w:tc>
          <w:tcPr>
            <w:tcW w:w="3035" w:type="dxa"/>
          </w:tcPr>
          <w:p w14:paraId="53ED6B85" w14:textId="138C08BD" w:rsidR="00506C73" w:rsidRPr="004D26E5" w:rsidRDefault="00833C8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Financial: Salary through </w:t>
            </w: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Park Hill School District</w:t>
            </w:r>
          </w:p>
        </w:tc>
      </w:tr>
      <w:tr w:rsidR="00833C8A" w:rsidRPr="004D26E5" w14:paraId="0B5D6835" w14:textId="77777777" w:rsidTr="004D26E5">
        <w:tc>
          <w:tcPr>
            <w:tcW w:w="2998" w:type="dxa"/>
          </w:tcPr>
          <w:p w14:paraId="1A2F4C26" w14:textId="77777777" w:rsidR="00506C73" w:rsidRPr="004D26E5" w:rsidRDefault="00506C73" w:rsidP="00506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Elaine </w:t>
            </w:r>
            <w:proofErr w:type="spell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Eshbaugh</w:t>
            </w:r>
            <w:proofErr w:type="spell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, Ph.D.</w:t>
            </w:r>
          </w:p>
          <w:p w14:paraId="5530656B" w14:textId="77777777" w:rsidR="00506C73" w:rsidRPr="004D26E5" w:rsidRDefault="00506C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3CAFA5EB" w14:textId="0FD9F42D" w:rsidR="00506C73" w:rsidRPr="004D26E5" w:rsidRDefault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Dementia: Beyond the Basics</w:t>
            </w:r>
          </w:p>
        </w:tc>
        <w:tc>
          <w:tcPr>
            <w:tcW w:w="3035" w:type="dxa"/>
          </w:tcPr>
          <w:p w14:paraId="397CFF5D" w14:textId="5E991ACE" w:rsidR="00506C73" w:rsidRPr="004D26E5" w:rsidRDefault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833C8A" w:rsidRPr="004D26E5" w14:paraId="5B3CBAA0" w14:textId="77777777" w:rsidTr="004D26E5">
        <w:tc>
          <w:tcPr>
            <w:tcW w:w="2998" w:type="dxa"/>
          </w:tcPr>
          <w:p w14:paraId="5DAC0EAB" w14:textId="77777777" w:rsidR="00506C73" w:rsidRPr="004D26E5" w:rsidRDefault="00506C73" w:rsidP="00506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Diane Williams, Ph.D., CCC-SLP</w:t>
            </w:r>
          </w:p>
          <w:p w14:paraId="19736F6E" w14:textId="77777777" w:rsidR="00506C73" w:rsidRPr="004D26E5" w:rsidRDefault="00506C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32523205" w14:textId="517B33F1" w:rsidR="00A62960" w:rsidRPr="004D26E5" w:rsidRDefault="00A62960" w:rsidP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Auditory Comprehension and verbal Encoding in Autism: Insights from neuroscience for Language Intervention with AAC.</w:t>
            </w:r>
          </w:p>
          <w:p w14:paraId="7C868EF2" w14:textId="77777777" w:rsidR="00506C73" w:rsidRPr="004D26E5" w:rsidRDefault="00506C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35" w:type="dxa"/>
          </w:tcPr>
          <w:p w14:paraId="5126DEC3" w14:textId="77769FA7" w:rsidR="00506C73" w:rsidRPr="004D26E5" w:rsidRDefault="00A629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Financial: Salary with Pennsylvania State University</w:t>
            </w:r>
          </w:p>
        </w:tc>
      </w:tr>
      <w:tr w:rsidR="004D26E5" w:rsidRPr="004D26E5" w14:paraId="744AF658" w14:textId="77777777" w:rsidTr="004D26E5">
        <w:tc>
          <w:tcPr>
            <w:tcW w:w="2998" w:type="dxa"/>
          </w:tcPr>
          <w:p w14:paraId="109DF4CD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Erin Logan-Yildirim, M.S.</w:t>
            </w:r>
          </w:p>
          <w:p w14:paraId="43D07985" w14:textId="16C517D2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CCC-SLP</w:t>
            </w:r>
          </w:p>
        </w:tc>
        <w:tc>
          <w:tcPr>
            <w:tcW w:w="3029" w:type="dxa"/>
          </w:tcPr>
          <w:p w14:paraId="2FD2C4A6" w14:textId="29C7301D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Role of the SLP in Head and Neck Cancer Care</w:t>
            </w:r>
          </w:p>
        </w:tc>
        <w:tc>
          <w:tcPr>
            <w:tcW w:w="3035" w:type="dxa"/>
          </w:tcPr>
          <w:p w14:paraId="43CEEC45" w14:textId="2033EFB2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26E5" w:rsidRPr="004D26E5" w14:paraId="4AFDF078" w14:textId="77777777" w:rsidTr="004D26E5">
        <w:tc>
          <w:tcPr>
            <w:tcW w:w="2998" w:type="dxa"/>
          </w:tcPr>
          <w:p w14:paraId="7AD981A8" w14:textId="497C23D4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Brian Peterson, M.A., CCC-SLP</w:t>
            </w:r>
          </w:p>
        </w:tc>
        <w:tc>
          <w:tcPr>
            <w:tcW w:w="3029" w:type="dxa"/>
          </w:tcPr>
          <w:p w14:paraId="054FF542" w14:textId="4567A9DF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Role of the SLP in Head and Neck Cancer Care</w:t>
            </w:r>
          </w:p>
        </w:tc>
        <w:tc>
          <w:tcPr>
            <w:tcW w:w="3035" w:type="dxa"/>
          </w:tcPr>
          <w:p w14:paraId="678095C1" w14:textId="13CC118D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26E5" w:rsidRPr="004D26E5" w14:paraId="13290C56" w14:textId="77777777" w:rsidTr="004D26E5">
        <w:tc>
          <w:tcPr>
            <w:tcW w:w="2998" w:type="dxa"/>
          </w:tcPr>
          <w:p w14:paraId="6316F75C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Danielle </w:t>
            </w:r>
            <w:proofErr w:type="spell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Hitzel</w:t>
            </w:r>
            <w:proofErr w:type="spell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, M.S., CCC-SLP</w:t>
            </w:r>
          </w:p>
          <w:p w14:paraId="1C65B74A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05354ECE" w14:textId="2C115C9B" w:rsidR="004D26E5" w:rsidRPr="00664B6F" w:rsidRDefault="00664B6F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4B6F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Providing SLP Services in Pediatric Acute Care and Medical Settings</w:t>
            </w:r>
          </w:p>
        </w:tc>
        <w:tc>
          <w:tcPr>
            <w:tcW w:w="3035" w:type="dxa"/>
          </w:tcPr>
          <w:p w14:paraId="691CDBCC" w14:textId="4B6F0383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26E5" w:rsidRPr="004D26E5" w14:paraId="6AB8E063" w14:textId="77777777" w:rsidTr="004D26E5">
        <w:tc>
          <w:tcPr>
            <w:tcW w:w="2998" w:type="dxa"/>
          </w:tcPr>
          <w:p w14:paraId="51604CBE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Chandler </w:t>
            </w:r>
            <w:proofErr w:type="spell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Yokley</w:t>
            </w:r>
            <w:proofErr w:type="spell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, M.A., CCC-SLP, CBIS</w:t>
            </w:r>
          </w:p>
          <w:p w14:paraId="636421B1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4E68A99D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Various Impairments Related to Neurological Conditions Seen in an</w:t>
            </w:r>
          </w:p>
          <w:p w14:paraId="136D5E57" w14:textId="203FD2B0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Outpatient Clinic</w:t>
            </w:r>
          </w:p>
        </w:tc>
        <w:tc>
          <w:tcPr>
            <w:tcW w:w="3035" w:type="dxa"/>
          </w:tcPr>
          <w:p w14:paraId="65C8FDAE" w14:textId="2C1D39C4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Financial: Salary On </w:t>
            </w:r>
            <w:proofErr w:type="gram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With</w:t>
            </w:r>
            <w:proofErr w:type="gram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Life</w:t>
            </w:r>
          </w:p>
        </w:tc>
      </w:tr>
      <w:tr w:rsidR="004D26E5" w:rsidRPr="004D26E5" w14:paraId="03D4DFD8" w14:textId="77777777" w:rsidTr="004D26E5">
        <w:tc>
          <w:tcPr>
            <w:tcW w:w="2998" w:type="dxa"/>
          </w:tcPr>
          <w:p w14:paraId="4E088F74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Kristen Conway, M.A., CCC-SLP, CBIS</w:t>
            </w:r>
          </w:p>
          <w:p w14:paraId="0AFEFFE4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39250E7F" w14:textId="77777777" w:rsidR="004D26E5" w:rsidRPr="004D26E5" w:rsidRDefault="004D26E5" w:rsidP="004D26E5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Various Impairments Related to Neurological Conditions Seen in an Outpatient Clinic</w:t>
            </w:r>
          </w:p>
          <w:p w14:paraId="5DA9FEDE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AB8E90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35" w:type="dxa"/>
          </w:tcPr>
          <w:p w14:paraId="1789281F" w14:textId="5DC3C5CC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Financial: Salary On </w:t>
            </w:r>
            <w:proofErr w:type="gram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With</w:t>
            </w:r>
            <w:proofErr w:type="gram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Life</w:t>
            </w:r>
          </w:p>
        </w:tc>
      </w:tr>
      <w:tr w:rsidR="004D26E5" w:rsidRPr="004D26E5" w14:paraId="3DB39744" w14:textId="77777777" w:rsidTr="004D26E5">
        <w:tc>
          <w:tcPr>
            <w:tcW w:w="2998" w:type="dxa"/>
          </w:tcPr>
          <w:p w14:paraId="3AF01133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Victoria </w:t>
            </w:r>
            <w:proofErr w:type="spell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Tumanova</w:t>
            </w:r>
            <w:proofErr w:type="spell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, Ph.D., CCC-SLP</w:t>
            </w:r>
          </w:p>
          <w:p w14:paraId="322E6362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2C56B1AC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Treatment of stuttering in preschool and school-age children</w:t>
            </w:r>
          </w:p>
          <w:p w14:paraId="14EAECA7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A77BDF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35" w:type="dxa"/>
          </w:tcPr>
          <w:p w14:paraId="0C47E89D" w14:textId="273303DF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Financial: Grants through NIH NIDCD</w:t>
            </w:r>
          </w:p>
        </w:tc>
      </w:tr>
      <w:tr w:rsidR="004D26E5" w:rsidRPr="004D26E5" w14:paraId="43666ADA" w14:textId="77777777" w:rsidTr="004D26E5">
        <w:tc>
          <w:tcPr>
            <w:tcW w:w="2998" w:type="dxa"/>
          </w:tcPr>
          <w:p w14:paraId="2C56DD53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Jennifer </w:t>
            </w:r>
            <w:proofErr w:type="spellStart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Brodell</w:t>
            </w:r>
            <w:proofErr w:type="spellEnd"/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, M.A., CCC-SLP</w:t>
            </w:r>
          </w:p>
          <w:p w14:paraId="3F4D99DC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1F14615E" w14:textId="707D1DA3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Ethical Decision-Making in CSD</w:t>
            </w:r>
            <w:r w:rsidRPr="004D26E5">
              <w:rPr>
                <w:rStyle w:val="apple-tab-span"/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035" w:type="dxa"/>
          </w:tcPr>
          <w:p w14:paraId="6BE821D2" w14:textId="490A3228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Financial: Salary through University of Iowa</w:t>
            </w:r>
          </w:p>
        </w:tc>
      </w:tr>
      <w:tr w:rsidR="004D26E5" w:rsidRPr="004D26E5" w14:paraId="44FF67B0" w14:textId="77777777" w:rsidTr="004D26E5">
        <w:tc>
          <w:tcPr>
            <w:tcW w:w="2998" w:type="dxa"/>
          </w:tcPr>
          <w:p w14:paraId="06BD8129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Krista Davidson, M.S., CCC-SLP</w:t>
            </w:r>
          </w:p>
          <w:p w14:paraId="7514C65E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390AFD4F" w14:textId="2E079E6C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Ethical Decision-Making in CSD</w:t>
            </w:r>
            <w:r w:rsidRPr="004D26E5">
              <w:rPr>
                <w:rStyle w:val="apple-tab-span"/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035" w:type="dxa"/>
          </w:tcPr>
          <w:p w14:paraId="79D19EB8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Financial: Salary through University of Iowa</w:t>
            </w:r>
          </w:p>
          <w:p w14:paraId="75A48E99" w14:textId="5BB22985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Non-Financial: Gift through The University of Northern Iowa. </w:t>
            </w:r>
          </w:p>
        </w:tc>
      </w:tr>
      <w:tr w:rsidR="004D26E5" w:rsidRPr="004D26E5" w14:paraId="7E1AB5E0" w14:textId="77777777" w:rsidTr="004D26E5">
        <w:tc>
          <w:tcPr>
            <w:tcW w:w="2998" w:type="dxa"/>
          </w:tcPr>
          <w:p w14:paraId="2CC6294F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Meaghan Foody, M.S., CCC-SLP</w:t>
            </w:r>
          </w:p>
          <w:p w14:paraId="42F9496C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7082902B" w14:textId="695F452F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Ethical Decision Making in CSD</w:t>
            </w:r>
            <w:r w:rsidRPr="004D26E5">
              <w:rPr>
                <w:rStyle w:val="apple-tab-span"/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035" w:type="dxa"/>
          </w:tcPr>
          <w:p w14:paraId="5BE1BCF4" w14:textId="0916148A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Financial: </w:t>
            </w: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Salary</w:t>
            </w: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through </w:t>
            </w: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University of Iowa Hospitals and Clinics</w:t>
            </w:r>
          </w:p>
        </w:tc>
      </w:tr>
      <w:tr w:rsidR="004D26E5" w:rsidRPr="004D26E5" w14:paraId="194038ED" w14:textId="77777777" w:rsidTr="004D26E5">
        <w:tc>
          <w:tcPr>
            <w:tcW w:w="2998" w:type="dxa"/>
          </w:tcPr>
          <w:p w14:paraId="2648B580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Blair Voigt, SLP.D, CCC-SLP</w:t>
            </w:r>
          </w:p>
          <w:p w14:paraId="0FF4DEF3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4019C208" w14:textId="5A9DE226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Speech and Literacy: Putting Connections into Practice</w:t>
            </w:r>
          </w:p>
        </w:tc>
        <w:tc>
          <w:tcPr>
            <w:tcW w:w="3035" w:type="dxa"/>
          </w:tcPr>
          <w:p w14:paraId="373577C3" w14:textId="7CF1CE4E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26E5" w:rsidRPr="004D26E5" w14:paraId="413922FB" w14:textId="77777777" w:rsidTr="004D26E5">
        <w:tc>
          <w:tcPr>
            <w:tcW w:w="2998" w:type="dxa"/>
          </w:tcPr>
          <w:p w14:paraId="79E6D6DA" w14:textId="77777777" w:rsidR="004D26E5" w:rsidRPr="004D26E5" w:rsidRDefault="004D26E5" w:rsidP="004D26E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A. Louise Pinkerton, MM, MA, CCC-SLP</w:t>
            </w:r>
          </w:p>
          <w:p w14:paraId="4DCBB28A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9" w:type="dxa"/>
          </w:tcPr>
          <w:p w14:paraId="1A8D4202" w14:textId="40CAA022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SLP’s Role in Gender Affirming Care</w:t>
            </w:r>
          </w:p>
        </w:tc>
        <w:tc>
          <w:tcPr>
            <w:tcW w:w="3035" w:type="dxa"/>
          </w:tcPr>
          <w:p w14:paraId="68F38FBB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Financial: Salary with University of Iowa</w:t>
            </w:r>
          </w:p>
          <w:p w14:paraId="343103F3" w14:textId="77777777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Financial: </w:t>
            </w:r>
            <w:r w:rsidRPr="004D26E5">
              <w:rPr>
                <w:rFonts w:ascii="Arial" w:hAnsi="Arial" w:cs="Arial"/>
                <w:color w:val="000000" w:themeColor="text1"/>
                <w:sz w:val="22"/>
                <w:szCs w:val="22"/>
              </w:rPr>
              <w:t>Louise Pinkerton Voice Services/ @louiseSLPrano</w:t>
            </w:r>
          </w:p>
          <w:p w14:paraId="382A1374" w14:textId="1D0D7712" w:rsidR="004D26E5" w:rsidRPr="004D26E5" w:rsidRDefault="004D26E5" w:rsidP="004D26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4E310F4" w14:textId="77777777" w:rsidR="00EB51B0" w:rsidRPr="004D26E5" w:rsidRDefault="00EB51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C952F3" w14:textId="77777777" w:rsidR="00506C73" w:rsidRPr="004D26E5" w:rsidRDefault="00506C7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ECDA9E" w14:textId="77777777" w:rsidR="00506C73" w:rsidRPr="004D26E5" w:rsidRDefault="00506C7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06C73" w:rsidRPr="004D26E5" w:rsidSect="00A3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C0"/>
    <w:multiLevelType w:val="multilevel"/>
    <w:tmpl w:val="27A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30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73"/>
    <w:rsid w:val="004D26E5"/>
    <w:rsid w:val="00506C73"/>
    <w:rsid w:val="00513953"/>
    <w:rsid w:val="00554D2C"/>
    <w:rsid w:val="00664B6F"/>
    <w:rsid w:val="00833C8A"/>
    <w:rsid w:val="00A305FB"/>
    <w:rsid w:val="00A62960"/>
    <w:rsid w:val="00C4263F"/>
    <w:rsid w:val="00D624CD"/>
    <w:rsid w:val="00EB51B0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6FC01"/>
  <w15:chartTrackingRefBased/>
  <w15:docId w15:val="{17BE5946-2543-DE43-9CC7-DF07A38D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60"/>
    <w:pPr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6C7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6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A Newman</dc:creator>
  <cp:keywords/>
  <dc:description/>
  <cp:lastModifiedBy>Spencer A Newman</cp:lastModifiedBy>
  <cp:revision>5</cp:revision>
  <dcterms:created xsi:type="dcterms:W3CDTF">2024-03-01T22:16:00Z</dcterms:created>
  <dcterms:modified xsi:type="dcterms:W3CDTF">2024-03-01T23:35:00Z</dcterms:modified>
</cp:coreProperties>
</file>